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F50" w:rsidRPr="00E4437A" w:rsidRDefault="00AE09B2" w:rsidP="00783FE6">
      <w:pPr>
        <w:spacing w:line="480" w:lineRule="auto"/>
        <w:jc w:val="center"/>
        <w:rPr>
          <w:rFonts w:ascii="Times New Roman" w:hAnsi="Times New Roman" w:cs="Times New Roman"/>
          <w:b/>
          <w:sz w:val="32"/>
          <w:szCs w:val="24"/>
        </w:rPr>
      </w:pPr>
      <w:r w:rsidRPr="00E4437A">
        <w:rPr>
          <w:rFonts w:ascii="Times New Roman" w:hAnsi="Times New Roman" w:cs="Times New Roman"/>
          <w:b/>
          <w:sz w:val="32"/>
          <w:szCs w:val="24"/>
        </w:rPr>
        <w:t>Plan Formulation</w:t>
      </w:r>
    </w:p>
    <w:p w:rsidR="00AE09B2" w:rsidRDefault="00B14BE9" w:rsidP="00783FE6">
      <w:pPr>
        <w:spacing w:line="480" w:lineRule="auto"/>
        <w:rPr>
          <w:rFonts w:ascii="Times New Roman" w:hAnsi="Times New Roman" w:cs="Times New Roman"/>
          <w:sz w:val="24"/>
          <w:szCs w:val="24"/>
        </w:rPr>
      </w:pPr>
      <w:r w:rsidRPr="00783FE6">
        <w:rPr>
          <w:rFonts w:ascii="Times New Roman" w:hAnsi="Times New Roman" w:cs="Times New Roman"/>
          <w:sz w:val="24"/>
          <w:szCs w:val="24"/>
        </w:rPr>
        <w:t>Plan formulation is an iterative process that establishes planning objectives, evaluates management measures that address these objectives, develops potential alternatives that meet objectives, screens out plan based on comparison criteria, and identifies plan for implementation.</w:t>
      </w:r>
    </w:p>
    <w:p w:rsidR="00E4437A" w:rsidRDefault="00E4437A" w:rsidP="00783FE6">
      <w:pPr>
        <w:spacing w:line="480" w:lineRule="auto"/>
        <w:rPr>
          <w:rFonts w:ascii="Times New Roman" w:hAnsi="Times New Roman" w:cs="Times New Roman"/>
          <w:sz w:val="24"/>
          <w:szCs w:val="24"/>
        </w:rPr>
      </w:pPr>
      <w:r>
        <w:rPr>
          <w:rFonts w:ascii="Times New Roman" w:hAnsi="Times New Roman" w:cs="Times New Roman"/>
          <w:sz w:val="24"/>
          <w:szCs w:val="24"/>
        </w:rPr>
        <w:t>4 Ms are required in plan formulation that’s are;</w:t>
      </w:r>
    </w:p>
    <w:p w:rsidR="00E4437A" w:rsidRDefault="00E4437A" w:rsidP="00E4437A">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Men</w:t>
      </w:r>
    </w:p>
    <w:p w:rsidR="00E4437A" w:rsidRDefault="00E4437A" w:rsidP="00E4437A">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Money</w:t>
      </w:r>
    </w:p>
    <w:p w:rsidR="00E4437A" w:rsidRDefault="00E4437A" w:rsidP="00E4437A">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Machinery</w:t>
      </w:r>
    </w:p>
    <w:p w:rsidR="00E4437A" w:rsidRPr="00E4437A" w:rsidRDefault="00E4437A" w:rsidP="00E4437A">
      <w:pPr>
        <w:pStyle w:val="ListParagraph"/>
        <w:numPr>
          <w:ilvl w:val="0"/>
          <w:numId w:val="4"/>
        </w:numPr>
        <w:spacing w:line="480" w:lineRule="auto"/>
        <w:rPr>
          <w:rFonts w:ascii="Times New Roman" w:hAnsi="Times New Roman" w:cs="Times New Roman"/>
          <w:sz w:val="24"/>
          <w:szCs w:val="24"/>
        </w:rPr>
      </w:pPr>
      <w:r>
        <w:rPr>
          <w:rFonts w:ascii="Times New Roman" w:hAnsi="Times New Roman" w:cs="Times New Roman"/>
          <w:sz w:val="24"/>
          <w:szCs w:val="24"/>
        </w:rPr>
        <w:t>Management</w:t>
      </w:r>
    </w:p>
    <w:p w:rsidR="00B14BE9" w:rsidRPr="00E4437A" w:rsidRDefault="00B14BE9" w:rsidP="00783FE6">
      <w:pPr>
        <w:spacing w:line="480" w:lineRule="auto"/>
        <w:jc w:val="center"/>
        <w:rPr>
          <w:rFonts w:ascii="Times New Roman" w:hAnsi="Times New Roman" w:cs="Times New Roman"/>
          <w:b/>
          <w:sz w:val="32"/>
          <w:szCs w:val="24"/>
        </w:rPr>
      </w:pPr>
      <w:r w:rsidRPr="00E4437A">
        <w:rPr>
          <w:rFonts w:ascii="Times New Roman" w:hAnsi="Times New Roman" w:cs="Times New Roman"/>
          <w:b/>
          <w:sz w:val="32"/>
          <w:szCs w:val="24"/>
        </w:rPr>
        <w:t>The process of Plan formulation</w:t>
      </w:r>
    </w:p>
    <w:p w:rsidR="00B14BE9" w:rsidRPr="00E4437A" w:rsidRDefault="00B14BE9" w:rsidP="00783FE6">
      <w:pPr>
        <w:pStyle w:val="ListParagraph"/>
        <w:numPr>
          <w:ilvl w:val="0"/>
          <w:numId w:val="2"/>
        </w:numPr>
        <w:spacing w:line="480" w:lineRule="auto"/>
        <w:rPr>
          <w:rFonts w:ascii="Times New Roman" w:hAnsi="Times New Roman" w:cs="Times New Roman"/>
          <w:b/>
          <w:sz w:val="28"/>
          <w:szCs w:val="24"/>
        </w:rPr>
      </w:pPr>
      <w:r w:rsidRPr="00E4437A">
        <w:rPr>
          <w:rFonts w:ascii="Times New Roman" w:hAnsi="Times New Roman" w:cs="Times New Roman"/>
          <w:b/>
          <w:sz w:val="28"/>
          <w:szCs w:val="24"/>
        </w:rPr>
        <w:t>Broad Objectives and Targets Setting</w:t>
      </w:r>
    </w:p>
    <w:p w:rsidR="00E04035" w:rsidRPr="00783FE6" w:rsidRDefault="00B14BE9" w:rsidP="00783FE6">
      <w:pPr>
        <w:spacing w:line="480" w:lineRule="auto"/>
        <w:rPr>
          <w:rFonts w:ascii="Times New Roman" w:hAnsi="Times New Roman" w:cs="Times New Roman"/>
          <w:sz w:val="24"/>
          <w:szCs w:val="24"/>
        </w:rPr>
      </w:pPr>
      <w:r w:rsidRPr="00783FE6">
        <w:rPr>
          <w:rFonts w:ascii="Times New Roman" w:hAnsi="Times New Roman" w:cs="Times New Roman"/>
          <w:sz w:val="24"/>
          <w:szCs w:val="24"/>
        </w:rPr>
        <w:tab/>
      </w:r>
      <w:r w:rsidR="00E04035" w:rsidRPr="00783FE6">
        <w:rPr>
          <w:rFonts w:ascii="Times New Roman" w:hAnsi="Times New Roman" w:cs="Times New Roman"/>
          <w:sz w:val="24"/>
          <w:szCs w:val="24"/>
        </w:rPr>
        <w:tab/>
      </w:r>
      <w:r w:rsidRPr="00783FE6">
        <w:rPr>
          <w:rFonts w:ascii="Times New Roman" w:hAnsi="Times New Roman" w:cs="Times New Roman"/>
          <w:sz w:val="24"/>
          <w:szCs w:val="24"/>
        </w:rPr>
        <w:t xml:space="preserve">The initial step in plan formulation is that of determining broad objectives and targets. The socio-economic objectives, thus, determined, indicate the direction in which the economy is planned to move. The identification of broad goals and objectives in a plan is followed by the spelling out of general physical targets for the various sectors of the economy. This ultimately becomes the basis </w:t>
      </w:r>
      <w:r w:rsidR="00E04035" w:rsidRPr="00783FE6">
        <w:rPr>
          <w:rFonts w:ascii="Times New Roman" w:hAnsi="Times New Roman" w:cs="Times New Roman"/>
          <w:sz w:val="24"/>
          <w:szCs w:val="24"/>
        </w:rPr>
        <w:t>for determining the shape and si</w:t>
      </w:r>
      <w:r w:rsidRPr="00783FE6">
        <w:rPr>
          <w:rFonts w:ascii="Times New Roman" w:hAnsi="Times New Roman" w:cs="Times New Roman"/>
          <w:sz w:val="24"/>
          <w:szCs w:val="24"/>
        </w:rPr>
        <w:t xml:space="preserve">ze </w:t>
      </w:r>
      <w:r w:rsidR="00E04035" w:rsidRPr="00783FE6">
        <w:rPr>
          <w:rFonts w:ascii="Times New Roman" w:hAnsi="Times New Roman" w:cs="Times New Roman"/>
          <w:sz w:val="24"/>
          <w:szCs w:val="24"/>
        </w:rPr>
        <w:t>of annual plans.</w:t>
      </w:r>
    </w:p>
    <w:p w:rsidR="00E04035" w:rsidRPr="00E4437A" w:rsidRDefault="00E04035" w:rsidP="00783FE6">
      <w:pPr>
        <w:pStyle w:val="ListParagraph"/>
        <w:numPr>
          <w:ilvl w:val="0"/>
          <w:numId w:val="2"/>
        </w:numPr>
        <w:spacing w:line="480" w:lineRule="auto"/>
        <w:rPr>
          <w:rFonts w:ascii="Times New Roman" w:hAnsi="Times New Roman" w:cs="Times New Roman"/>
          <w:b/>
          <w:sz w:val="28"/>
          <w:szCs w:val="24"/>
        </w:rPr>
      </w:pPr>
      <w:r w:rsidRPr="00E4437A">
        <w:rPr>
          <w:rFonts w:ascii="Times New Roman" w:hAnsi="Times New Roman" w:cs="Times New Roman"/>
          <w:b/>
          <w:sz w:val="28"/>
          <w:szCs w:val="24"/>
        </w:rPr>
        <w:t>Survey current economic condition</w:t>
      </w:r>
    </w:p>
    <w:p w:rsidR="00E04035" w:rsidRPr="00783FE6" w:rsidRDefault="00E04035" w:rsidP="00783FE6">
      <w:pPr>
        <w:pStyle w:val="ListParagraph"/>
        <w:spacing w:line="480" w:lineRule="auto"/>
        <w:ind w:left="1440"/>
        <w:rPr>
          <w:rFonts w:ascii="Times New Roman" w:hAnsi="Times New Roman" w:cs="Times New Roman"/>
          <w:sz w:val="24"/>
          <w:szCs w:val="24"/>
        </w:rPr>
      </w:pPr>
      <w:r w:rsidRPr="00783FE6">
        <w:rPr>
          <w:rFonts w:ascii="Times New Roman" w:hAnsi="Times New Roman" w:cs="Times New Roman"/>
          <w:sz w:val="24"/>
          <w:szCs w:val="24"/>
        </w:rPr>
        <w:t>Next step is to take stock of existing condition in the context of the plan perspective. Such as the identification of area where more concentrated efforts are needed for the overall growth of the economy.</w:t>
      </w:r>
    </w:p>
    <w:p w:rsidR="00E04035" w:rsidRPr="00E4437A" w:rsidRDefault="00E04035" w:rsidP="00783FE6">
      <w:pPr>
        <w:pStyle w:val="ListParagraph"/>
        <w:numPr>
          <w:ilvl w:val="0"/>
          <w:numId w:val="2"/>
        </w:numPr>
        <w:spacing w:line="480" w:lineRule="auto"/>
        <w:rPr>
          <w:rFonts w:ascii="Times New Roman" w:hAnsi="Times New Roman" w:cs="Times New Roman"/>
          <w:b/>
          <w:sz w:val="28"/>
          <w:szCs w:val="24"/>
        </w:rPr>
      </w:pPr>
      <w:r w:rsidRPr="00E4437A">
        <w:rPr>
          <w:rFonts w:ascii="Times New Roman" w:hAnsi="Times New Roman" w:cs="Times New Roman"/>
          <w:b/>
          <w:sz w:val="28"/>
          <w:szCs w:val="24"/>
        </w:rPr>
        <w:lastRenderedPageBreak/>
        <w:t>Strategy</w:t>
      </w:r>
    </w:p>
    <w:p w:rsidR="00E04035" w:rsidRPr="00783FE6" w:rsidRDefault="00E04035" w:rsidP="00783FE6">
      <w:pPr>
        <w:pStyle w:val="ListParagraph"/>
        <w:spacing w:line="480" w:lineRule="auto"/>
        <w:ind w:left="1440"/>
        <w:rPr>
          <w:rFonts w:ascii="Times New Roman" w:hAnsi="Times New Roman" w:cs="Times New Roman"/>
          <w:sz w:val="24"/>
          <w:szCs w:val="24"/>
        </w:rPr>
      </w:pPr>
      <w:r w:rsidRPr="00783FE6">
        <w:rPr>
          <w:rFonts w:ascii="Times New Roman" w:hAnsi="Times New Roman" w:cs="Times New Roman"/>
          <w:sz w:val="24"/>
          <w:szCs w:val="24"/>
        </w:rPr>
        <w:t>After the identification of the current economic condition next step is to adopt a strategy which ensures the successful implementation of a plan. The strategy refers to the method or methods to achieve the plan objectives and targets.</w:t>
      </w:r>
    </w:p>
    <w:p w:rsidR="00E04035" w:rsidRPr="00E4437A" w:rsidRDefault="00E04035" w:rsidP="00783FE6">
      <w:pPr>
        <w:pStyle w:val="ListParagraph"/>
        <w:numPr>
          <w:ilvl w:val="0"/>
          <w:numId w:val="2"/>
        </w:numPr>
        <w:spacing w:line="480" w:lineRule="auto"/>
        <w:rPr>
          <w:rFonts w:ascii="Times New Roman" w:hAnsi="Times New Roman" w:cs="Times New Roman"/>
          <w:b/>
          <w:sz w:val="28"/>
          <w:szCs w:val="24"/>
        </w:rPr>
      </w:pPr>
      <w:r w:rsidRPr="00E4437A">
        <w:rPr>
          <w:rFonts w:ascii="Times New Roman" w:hAnsi="Times New Roman" w:cs="Times New Roman"/>
          <w:b/>
          <w:sz w:val="28"/>
          <w:szCs w:val="24"/>
        </w:rPr>
        <w:t>Determining the plan size</w:t>
      </w:r>
    </w:p>
    <w:p w:rsidR="00E04035" w:rsidRPr="00783FE6" w:rsidRDefault="00E04035" w:rsidP="00783FE6">
      <w:pPr>
        <w:pStyle w:val="ListParagraph"/>
        <w:spacing w:line="480" w:lineRule="auto"/>
        <w:ind w:left="1440"/>
        <w:rPr>
          <w:rFonts w:ascii="Times New Roman" w:hAnsi="Times New Roman" w:cs="Times New Roman"/>
          <w:sz w:val="24"/>
          <w:szCs w:val="24"/>
        </w:rPr>
      </w:pPr>
      <w:r w:rsidRPr="00783FE6">
        <w:rPr>
          <w:rFonts w:ascii="Times New Roman" w:hAnsi="Times New Roman" w:cs="Times New Roman"/>
          <w:sz w:val="24"/>
          <w:szCs w:val="24"/>
        </w:rPr>
        <w:t xml:space="preserve">Next step is to fix the size of a plan so as to arrive at the total investment outlay. For this purpose, planners use the capital output ratio or the capital coefficient </w:t>
      </w:r>
      <w:r w:rsidR="007B79D6" w:rsidRPr="00783FE6">
        <w:rPr>
          <w:rFonts w:ascii="Times New Roman" w:hAnsi="Times New Roman" w:cs="Times New Roman"/>
          <w:sz w:val="24"/>
          <w:szCs w:val="24"/>
        </w:rPr>
        <w:t>as a tool. This ratio determines the capital needed to achieve a given unit of increase in the national income.</w:t>
      </w:r>
    </w:p>
    <w:p w:rsidR="007B79D6" w:rsidRPr="00E4437A" w:rsidRDefault="007B79D6" w:rsidP="00783FE6">
      <w:pPr>
        <w:pStyle w:val="ListParagraph"/>
        <w:numPr>
          <w:ilvl w:val="0"/>
          <w:numId w:val="2"/>
        </w:numPr>
        <w:spacing w:line="480" w:lineRule="auto"/>
        <w:rPr>
          <w:rFonts w:ascii="Times New Roman" w:hAnsi="Times New Roman" w:cs="Times New Roman"/>
          <w:b/>
          <w:sz w:val="28"/>
          <w:szCs w:val="24"/>
        </w:rPr>
      </w:pPr>
      <w:r w:rsidRPr="00E4437A">
        <w:rPr>
          <w:rFonts w:ascii="Times New Roman" w:hAnsi="Times New Roman" w:cs="Times New Roman"/>
          <w:b/>
          <w:sz w:val="28"/>
          <w:szCs w:val="24"/>
        </w:rPr>
        <w:t>Financing of Plan- public and private sector</w:t>
      </w:r>
    </w:p>
    <w:p w:rsidR="007B79D6" w:rsidRPr="00783FE6" w:rsidRDefault="007B79D6" w:rsidP="00783FE6">
      <w:pPr>
        <w:pStyle w:val="ListParagraph"/>
        <w:spacing w:line="480" w:lineRule="auto"/>
        <w:ind w:left="1440"/>
        <w:rPr>
          <w:rFonts w:ascii="Times New Roman" w:hAnsi="Times New Roman" w:cs="Times New Roman"/>
          <w:sz w:val="24"/>
          <w:szCs w:val="24"/>
        </w:rPr>
      </w:pPr>
      <w:r w:rsidRPr="00783FE6">
        <w:rPr>
          <w:rFonts w:ascii="Times New Roman" w:hAnsi="Times New Roman" w:cs="Times New Roman"/>
          <w:sz w:val="24"/>
          <w:szCs w:val="24"/>
        </w:rPr>
        <w:t>Having determining the total size of a plan, the step is to find ways and means of financing it through the public and private sectors. In mixed economy the distribution of total investment between public and private sectors is indicative of the efforts needed on the part of government and the private enterprise to crystallize the objective/targets in a plan. The instruments of planning are;</w:t>
      </w:r>
    </w:p>
    <w:p w:rsidR="007B79D6" w:rsidRPr="00783FE6" w:rsidRDefault="007B79D6" w:rsidP="00783FE6">
      <w:pPr>
        <w:pStyle w:val="ListParagraph"/>
        <w:numPr>
          <w:ilvl w:val="0"/>
          <w:numId w:val="3"/>
        </w:numPr>
        <w:spacing w:line="480" w:lineRule="auto"/>
        <w:rPr>
          <w:rFonts w:ascii="Times New Roman" w:hAnsi="Times New Roman" w:cs="Times New Roman"/>
          <w:sz w:val="24"/>
          <w:szCs w:val="24"/>
        </w:rPr>
      </w:pPr>
      <w:r w:rsidRPr="00783FE6">
        <w:rPr>
          <w:rFonts w:ascii="Times New Roman" w:hAnsi="Times New Roman" w:cs="Times New Roman"/>
          <w:sz w:val="24"/>
          <w:szCs w:val="24"/>
        </w:rPr>
        <w:t>Direct Public Expenditure</w:t>
      </w:r>
    </w:p>
    <w:p w:rsidR="007B79D6" w:rsidRPr="00783FE6" w:rsidRDefault="007B79D6" w:rsidP="00783FE6">
      <w:pPr>
        <w:pStyle w:val="ListParagraph"/>
        <w:numPr>
          <w:ilvl w:val="0"/>
          <w:numId w:val="3"/>
        </w:numPr>
        <w:spacing w:line="480" w:lineRule="auto"/>
        <w:rPr>
          <w:rFonts w:ascii="Times New Roman" w:hAnsi="Times New Roman" w:cs="Times New Roman"/>
          <w:sz w:val="24"/>
          <w:szCs w:val="24"/>
        </w:rPr>
      </w:pPr>
      <w:r w:rsidRPr="00783FE6">
        <w:rPr>
          <w:rFonts w:ascii="Times New Roman" w:hAnsi="Times New Roman" w:cs="Times New Roman"/>
          <w:sz w:val="24"/>
          <w:szCs w:val="24"/>
        </w:rPr>
        <w:t>Direction of resources</w:t>
      </w:r>
    </w:p>
    <w:p w:rsidR="007B79D6" w:rsidRPr="00783FE6" w:rsidRDefault="007B79D6" w:rsidP="00783FE6">
      <w:pPr>
        <w:pStyle w:val="ListParagraph"/>
        <w:numPr>
          <w:ilvl w:val="0"/>
          <w:numId w:val="3"/>
        </w:numPr>
        <w:spacing w:line="480" w:lineRule="auto"/>
        <w:rPr>
          <w:rFonts w:ascii="Times New Roman" w:hAnsi="Times New Roman" w:cs="Times New Roman"/>
          <w:sz w:val="24"/>
          <w:szCs w:val="24"/>
        </w:rPr>
      </w:pPr>
      <w:r w:rsidRPr="00783FE6">
        <w:rPr>
          <w:rFonts w:ascii="Times New Roman" w:hAnsi="Times New Roman" w:cs="Times New Roman"/>
          <w:sz w:val="24"/>
          <w:szCs w:val="24"/>
        </w:rPr>
        <w:t>Sources of financing</w:t>
      </w:r>
    </w:p>
    <w:p w:rsidR="007B79D6" w:rsidRPr="00E4437A" w:rsidRDefault="007B79D6" w:rsidP="00783FE6">
      <w:pPr>
        <w:pStyle w:val="ListParagraph"/>
        <w:numPr>
          <w:ilvl w:val="0"/>
          <w:numId w:val="2"/>
        </w:numPr>
        <w:spacing w:line="480" w:lineRule="auto"/>
        <w:rPr>
          <w:rFonts w:ascii="Times New Roman" w:hAnsi="Times New Roman" w:cs="Times New Roman"/>
          <w:b/>
          <w:sz w:val="28"/>
          <w:szCs w:val="24"/>
        </w:rPr>
      </w:pPr>
      <w:r w:rsidRPr="00E4437A">
        <w:rPr>
          <w:rFonts w:ascii="Times New Roman" w:hAnsi="Times New Roman" w:cs="Times New Roman"/>
          <w:b/>
          <w:sz w:val="28"/>
          <w:szCs w:val="24"/>
        </w:rPr>
        <w:t>Sect oral programs</w:t>
      </w:r>
    </w:p>
    <w:p w:rsidR="007B79D6" w:rsidRDefault="00783FE6" w:rsidP="00783FE6">
      <w:pPr>
        <w:pStyle w:val="ListParagraph"/>
        <w:spacing w:line="480" w:lineRule="auto"/>
        <w:ind w:left="1440"/>
        <w:rPr>
          <w:rFonts w:ascii="Times New Roman" w:hAnsi="Times New Roman" w:cs="Times New Roman"/>
          <w:sz w:val="24"/>
          <w:szCs w:val="24"/>
        </w:rPr>
      </w:pPr>
      <w:r w:rsidRPr="00783FE6">
        <w:rPr>
          <w:rFonts w:ascii="Times New Roman" w:hAnsi="Times New Roman" w:cs="Times New Roman"/>
          <w:sz w:val="24"/>
          <w:szCs w:val="24"/>
        </w:rPr>
        <w:t>Fixing of broad physical targets for the various sectors of the economy leads to the preparation of detailed sect oral programs on the basis of plan priorities. A proper balance among various major parts of the plan is essential. The plan should have consistency and efficiency.</w:t>
      </w:r>
    </w:p>
    <w:p w:rsidR="00783FE6" w:rsidRPr="00E4437A" w:rsidRDefault="00783FE6" w:rsidP="00783FE6">
      <w:pPr>
        <w:pStyle w:val="ListParagraph"/>
        <w:numPr>
          <w:ilvl w:val="0"/>
          <w:numId w:val="2"/>
        </w:numPr>
        <w:spacing w:line="480" w:lineRule="auto"/>
        <w:rPr>
          <w:rFonts w:ascii="Times New Roman" w:hAnsi="Times New Roman" w:cs="Times New Roman"/>
          <w:b/>
          <w:sz w:val="28"/>
          <w:szCs w:val="24"/>
        </w:rPr>
      </w:pPr>
      <w:r w:rsidRPr="00E4437A">
        <w:rPr>
          <w:rFonts w:ascii="Times New Roman" w:hAnsi="Times New Roman" w:cs="Times New Roman"/>
          <w:b/>
          <w:sz w:val="28"/>
          <w:szCs w:val="24"/>
        </w:rPr>
        <w:lastRenderedPageBreak/>
        <w:t>Mobilization of Resources</w:t>
      </w:r>
    </w:p>
    <w:p w:rsidR="00783FE6" w:rsidRDefault="00783FE6" w:rsidP="00783FE6">
      <w:pPr>
        <w:pStyle w:val="ListParagraph"/>
        <w:spacing w:line="480" w:lineRule="auto"/>
        <w:ind w:left="1440"/>
        <w:rPr>
          <w:rFonts w:ascii="Times New Roman" w:hAnsi="Times New Roman" w:cs="Times New Roman"/>
          <w:sz w:val="24"/>
          <w:szCs w:val="24"/>
        </w:rPr>
      </w:pPr>
      <w:r>
        <w:rPr>
          <w:rFonts w:ascii="Times New Roman" w:hAnsi="Times New Roman" w:cs="Times New Roman"/>
          <w:sz w:val="24"/>
          <w:szCs w:val="24"/>
        </w:rPr>
        <w:t>The success of any plan depends on the mobilization of the resources both in terms of man and material. Therefore, a plan should specifically identify as to how the required resources will be mobilized to implement the plan objective and targets.</w:t>
      </w:r>
    </w:p>
    <w:p w:rsidR="00783FE6" w:rsidRPr="00E4437A" w:rsidRDefault="00783FE6" w:rsidP="00783FE6">
      <w:pPr>
        <w:pStyle w:val="ListParagraph"/>
        <w:numPr>
          <w:ilvl w:val="0"/>
          <w:numId w:val="2"/>
        </w:numPr>
        <w:spacing w:line="480" w:lineRule="auto"/>
        <w:rPr>
          <w:rFonts w:ascii="Times New Roman" w:hAnsi="Times New Roman" w:cs="Times New Roman"/>
          <w:b/>
          <w:sz w:val="28"/>
          <w:szCs w:val="24"/>
        </w:rPr>
      </w:pPr>
      <w:r w:rsidRPr="00E4437A">
        <w:rPr>
          <w:rFonts w:ascii="Times New Roman" w:hAnsi="Times New Roman" w:cs="Times New Roman"/>
          <w:b/>
          <w:sz w:val="28"/>
          <w:szCs w:val="24"/>
        </w:rPr>
        <w:t>Plan Execution</w:t>
      </w:r>
    </w:p>
    <w:p w:rsidR="00783FE6" w:rsidRPr="00783FE6" w:rsidRDefault="00783FE6" w:rsidP="00783FE6">
      <w:pPr>
        <w:pStyle w:val="ListParagraph"/>
        <w:spacing w:line="480" w:lineRule="auto"/>
        <w:ind w:left="1440"/>
        <w:rPr>
          <w:rFonts w:ascii="Times New Roman" w:hAnsi="Times New Roman" w:cs="Times New Roman"/>
          <w:sz w:val="24"/>
          <w:szCs w:val="24"/>
        </w:rPr>
      </w:pPr>
      <w:r>
        <w:rPr>
          <w:rFonts w:ascii="Times New Roman" w:hAnsi="Times New Roman" w:cs="Times New Roman"/>
          <w:sz w:val="24"/>
          <w:szCs w:val="24"/>
        </w:rPr>
        <w:t xml:space="preserve">Finally, the machinery to extend the plan at different levels needs to be spelt out. This would clearly </w:t>
      </w:r>
      <w:r w:rsidR="00E4437A">
        <w:rPr>
          <w:rFonts w:ascii="Times New Roman" w:hAnsi="Times New Roman" w:cs="Times New Roman"/>
          <w:sz w:val="24"/>
          <w:szCs w:val="24"/>
        </w:rPr>
        <w:t>indicate</w:t>
      </w:r>
      <w:r>
        <w:rPr>
          <w:rFonts w:ascii="Times New Roman" w:hAnsi="Times New Roman" w:cs="Times New Roman"/>
          <w:sz w:val="24"/>
          <w:szCs w:val="24"/>
        </w:rPr>
        <w:t xml:space="preserve"> the handling of different development activities emanating from the plan by number of organization/agencies, mainly in the public sector.</w:t>
      </w:r>
    </w:p>
    <w:sectPr w:rsidR="00783FE6" w:rsidRPr="00783FE6" w:rsidSect="00553F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84F99"/>
    <w:multiLevelType w:val="hybridMultilevel"/>
    <w:tmpl w:val="DCB0F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A9677D"/>
    <w:multiLevelType w:val="hybridMultilevel"/>
    <w:tmpl w:val="DB501EA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650257A1"/>
    <w:multiLevelType w:val="hybridMultilevel"/>
    <w:tmpl w:val="29A28C70"/>
    <w:lvl w:ilvl="0" w:tplc="6C2C71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44170"/>
    <w:multiLevelType w:val="hybridMultilevel"/>
    <w:tmpl w:val="23F4B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AE09B2"/>
    <w:rsid w:val="00475C8E"/>
    <w:rsid w:val="00553F50"/>
    <w:rsid w:val="00783FE6"/>
    <w:rsid w:val="007B79D6"/>
    <w:rsid w:val="00AE09B2"/>
    <w:rsid w:val="00B14BE9"/>
    <w:rsid w:val="00E04035"/>
    <w:rsid w:val="00E443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F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403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3032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ApnaITcenter</dc:creator>
  <cp:lastModifiedBy>ApnaITcenter</cp:lastModifiedBy>
  <cp:revision>2</cp:revision>
  <dcterms:created xsi:type="dcterms:W3CDTF">2020-03-26T19:24:00Z</dcterms:created>
  <dcterms:modified xsi:type="dcterms:W3CDTF">2020-03-26T20:22:00Z</dcterms:modified>
</cp:coreProperties>
</file>